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Bdr>
          <w:top w:color="auto" w:space="0" w:sz="0" w:val="none"/>
          <w:left w:color="auto" w:space="0" w:sz="0" w:val="none"/>
          <w:bottom w:color="auto" w:space="0" w:sz="0" w:val="none"/>
          <w:right w:color="auto" w:space="0" w:sz="0" w:val="none"/>
          <w:between w:color="auto" w:space="0" w:sz="0" w:val="none"/>
        </w:pBdr>
        <w:shd w:fill="ffffff" w:val="clear"/>
        <w:spacing w:after="240" w:before="240" w:line="360" w:lineRule="auto"/>
        <w:ind w:left="0" w:firstLine="0"/>
        <w:rPr>
          <w:sz w:val="42"/>
          <w:szCs w:val="42"/>
        </w:rPr>
      </w:pPr>
      <w:bookmarkStart w:colFirst="0" w:colLast="0" w:name="_n9fd8rtrra7s" w:id="0"/>
      <w:bookmarkEnd w:id="0"/>
      <w:r w:rsidDel="00000000" w:rsidR="00000000" w:rsidRPr="00000000">
        <w:rPr>
          <w:sz w:val="42"/>
          <w:szCs w:val="42"/>
          <w:rtl w:val="0"/>
        </w:rPr>
        <w:t xml:space="preserve">Dražba hlupáků</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360" w:lineRule="auto"/>
        <w:ind w:firstLine="720"/>
        <w:rPr>
          <w:sz w:val="24"/>
          <w:szCs w:val="24"/>
        </w:rPr>
      </w:pPr>
      <w:r w:rsidDel="00000000" w:rsidR="00000000" w:rsidRPr="00000000">
        <w:rPr>
          <w:sz w:val="24"/>
          <w:szCs w:val="24"/>
          <w:rtl w:val="0"/>
        </w:rPr>
        <w:t xml:space="preserve">Včera jsem byla svědkem své vůbec druhé dražby v životě. Když mé prvotní nadšení pominulo, zbystřila jsem. Okamžitě jsem si mentálně poznamenala, že spoustě čtyřicátníků, kteří doma jistě nosí bílá tílka s mastným flekem na pupku, nejde skoro vůbec o produkt, který si vydraží. Místo dražení věcí, které byly zabaveny exekutory, spolu vedou tichou válku mužského ega: boj fascinujícího rázu o to, kdo dokáže své okolí zaujmout svými vydraženými předměty. Jak jsem ale k tomuto závěru přišla, kromě toho faktu, že je to očividné? Je to snadné, poněvadž spousta pánů byla ochotna koupit předmět, který by úplně nový sehnali na internetu za mnohem nižší cenu. Důležité pro tyto lidi je, že jeden z nich jednoduše ukořistí svou drahocennou výhru a jejich maskulinní ega budou nasycena. Také jsem si všimla jistého vzorce mezi předměty, o které nebyl prvotní zájem. Jakmile někdo zvedl své číslo na poslední chvíli, přidalo se pár dalších pánů a měření nádobíček v kalhotách opět začalo.</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360" w:lineRule="auto"/>
        <w:rPr>
          <w:sz w:val="24"/>
          <w:szCs w:val="24"/>
        </w:rPr>
      </w:pPr>
      <w:r w:rsidDel="00000000" w:rsidR="00000000" w:rsidRPr="00000000">
        <w:rPr>
          <w:sz w:val="24"/>
          <w:szCs w:val="24"/>
          <w:rtl w:val="0"/>
        </w:rPr>
        <w:t xml:space="preserve">Já musím za svou maličkost říci, že jsem se náramně bavila, ale má společnice dávala svou nevíru silně najevo.</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360" w:lineRule="auto"/>
        <w:rPr>
          <w:sz w:val="24"/>
          <w:szCs w:val="24"/>
        </w:rPr>
      </w:pPr>
      <w:r w:rsidDel="00000000" w:rsidR="00000000" w:rsidRPr="00000000">
        <w:rPr>
          <w:sz w:val="24"/>
          <w:szCs w:val="24"/>
          <w:rtl w:val="0"/>
        </w:rPr>
        <w:t xml:space="preserve">Zlatý hřeb večera byl dražební předmět s trojmístným číslem. Jednalo se o sympatický šuplík ke specifickému kusu postele. K své úlevě jsem tehdy neztratila víru v lidstvo, jelikož nikdo neměl zájem si předmět vydražit. V hlavě jsem si říkala, jak moc vzteku v sobě může jeden exekutor mít, že zabaví šuplík, který nikdo nevyužije?</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360" w:lineRule="auto"/>
        <w:rPr>
          <w:sz w:val="24"/>
          <w:szCs w:val="24"/>
        </w:rPr>
      </w:pPr>
      <w:r w:rsidDel="00000000" w:rsidR="00000000" w:rsidRPr="00000000">
        <w:rPr>
          <w:sz w:val="24"/>
          <w:szCs w:val="24"/>
          <w:rtl w:val="0"/>
        </w:rPr>
        <w:t xml:space="preserve">Za sebe mohu říci, že jsem měla vydařený den a opět jsem si odnesla zajímavé kousky domů. Už netrpělivě očekávám příští dražbu a zajisté si s sebou vezmu lahodný popcorn.</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firstLine="720"/>
        <w:rPr>
          <w:sz w:val="24"/>
          <w:szCs w:val="24"/>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sectPr>
      <w:pgSz w:h="11906" w:w="8391" w:orient="portrait"/>
      <w:pgMar w:bottom="1440.0000000000002" w:top="1440.0000000000002" w:left="1440.0000000000002" w:right="1417.32283464566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